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7C0D22" w14:textId="77777777" w:rsidR="0073412D" w:rsidRDefault="0073412D" w:rsidP="0073412D">
      <w:pPr>
        <w:spacing w:line="360" w:lineRule="auto"/>
        <w:jc w:val="right"/>
        <w:rPr>
          <w:b/>
          <w:i/>
          <w:color w:val="FF0000"/>
        </w:rPr>
      </w:pPr>
      <w:r>
        <w:rPr>
          <w:b/>
          <w:i/>
          <w:noProof/>
          <w:color w:val="FF0000"/>
          <w:lang w:eastAsia="en-GB"/>
        </w:rPr>
        <w:drawing>
          <wp:inline distT="0" distB="0" distL="0" distR="0" wp14:anchorId="2A83D8E8" wp14:editId="1F250EB4">
            <wp:extent cx="2000250" cy="5048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5">
                      <a:extLst>
                        <a:ext uri="{28A0092B-C50C-407E-A947-70E740481C1C}">
                          <a14:useLocalDpi xmlns:a14="http://schemas.microsoft.com/office/drawing/2010/main" val="0"/>
                        </a:ext>
                      </a:extLst>
                    </a:blip>
                    <a:stretch>
                      <a:fillRect/>
                    </a:stretch>
                  </pic:blipFill>
                  <pic:spPr>
                    <a:xfrm>
                      <a:off x="0" y="0"/>
                      <a:ext cx="2000250" cy="504825"/>
                    </a:xfrm>
                    <a:prstGeom prst="rect">
                      <a:avLst/>
                    </a:prstGeom>
                  </pic:spPr>
                </pic:pic>
              </a:graphicData>
            </a:graphic>
          </wp:inline>
        </w:drawing>
      </w:r>
    </w:p>
    <w:p w14:paraId="30B404D6" w14:textId="6FC91086" w:rsidR="009A4975" w:rsidRPr="009A4975" w:rsidRDefault="009A4975" w:rsidP="009A4975">
      <w:pPr>
        <w:spacing w:line="360" w:lineRule="auto"/>
        <w:jc w:val="right"/>
        <w:rPr>
          <w:b/>
          <w:i/>
        </w:rPr>
      </w:pPr>
      <w:r>
        <w:rPr>
          <w:b/>
          <w:i/>
        </w:rPr>
        <w:t>SEE</w:t>
      </w:r>
      <w:r w:rsidRPr="009A4975">
        <w:rPr>
          <w:b/>
          <w:i/>
        </w:rPr>
        <w:t xml:space="preserve"> TEMPEST AT ISE 20</w:t>
      </w:r>
      <w:r w:rsidR="00C85CF5">
        <w:rPr>
          <w:b/>
          <w:i/>
        </w:rPr>
        <w:t>20</w:t>
      </w:r>
      <w:r w:rsidRPr="009A4975">
        <w:rPr>
          <w:b/>
          <w:i/>
        </w:rPr>
        <w:t>, STAND 15-K225</w:t>
      </w:r>
    </w:p>
    <w:p w14:paraId="3BDCE4BE" w14:textId="534C49B2" w:rsidR="009A4975" w:rsidRPr="009A4975" w:rsidRDefault="009A4975" w:rsidP="009A4975">
      <w:pPr>
        <w:spacing w:after="160" w:line="259" w:lineRule="auto"/>
        <w:rPr>
          <w:rFonts w:ascii="Calibri" w:eastAsia="Calibri" w:hAnsi="Calibri" w:cs="Times New Roman"/>
          <w:b/>
          <w:bCs/>
          <w:color w:val="FF0000"/>
        </w:rPr>
      </w:pPr>
      <w:r w:rsidRPr="009A4975">
        <w:rPr>
          <w:rFonts w:ascii="Calibri" w:eastAsia="Calibri" w:hAnsi="Calibri" w:cs="Times New Roman"/>
          <w:b/>
          <w:bCs/>
          <w:color w:val="FF0000"/>
        </w:rPr>
        <w:t>*embargoed until 10</w:t>
      </w:r>
      <w:r w:rsidRPr="009A4975">
        <w:rPr>
          <w:rFonts w:ascii="Calibri" w:eastAsia="Calibri" w:hAnsi="Calibri" w:cs="Times New Roman"/>
          <w:b/>
          <w:bCs/>
          <w:color w:val="FF0000"/>
          <w:vertAlign w:val="superscript"/>
        </w:rPr>
        <w:t>th</w:t>
      </w:r>
      <w:r w:rsidRPr="009A4975">
        <w:rPr>
          <w:rFonts w:ascii="Calibri" w:eastAsia="Calibri" w:hAnsi="Calibri" w:cs="Times New Roman"/>
          <w:b/>
          <w:bCs/>
          <w:color w:val="FF0000"/>
        </w:rPr>
        <w:t xml:space="preserve"> February 2020*</w:t>
      </w:r>
    </w:p>
    <w:p w14:paraId="6FAAE8BA" w14:textId="3A28CB40" w:rsidR="009A4975" w:rsidRPr="009A4975" w:rsidRDefault="009A4975" w:rsidP="009A4975">
      <w:pPr>
        <w:spacing w:line="360" w:lineRule="auto"/>
        <w:jc w:val="center"/>
        <w:rPr>
          <w:b/>
          <w:bCs/>
        </w:rPr>
      </w:pPr>
      <w:r w:rsidRPr="009A4975">
        <w:rPr>
          <w:b/>
          <w:bCs/>
        </w:rPr>
        <w:t>TEMPEST LAUNCHES ACTIVECOOL</w:t>
      </w:r>
      <w:r w:rsidR="00BA7F4E">
        <w:rPr>
          <w:b/>
          <w:bCs/>
        </w:rPr>
        <w:t xml:space="preserve"> AT ISE 2020</w:t>
      </w:r>
    </w:p>
    <w:p w14:paraId="0AAF1B7D" w14:textId="63A918E9" w:rsidR="009A4975" w:rsidRPr="009A4975" w:rsidRDefault="009A4975" w:rsidP="009A4975">
      <w:pPr>
        <w:spacing w:line="360" w:lineRule="auto"/>
        <w:jc w:val="both"/>
        <w:rPr>
          <w:i/>
          <w:iCs/>
        </w:rPr>
      </w:pPr>
      <w:r w:rsidRPr="009A4975">
        <w:rPr>
          <w:i/>
          <w:iCs/>
        </w:rPr>
        <w:t xml:space="preserve">Latest cooling system technology protects high-powered projectors </w:t>
      </w:r>
      <w:r>
        <w:rPr>
          <w:i/>
          <w:iCs/>
        </w:rPr>
        <w:t>from temperature fluctuations</w:t>
      </w:r>
    </w:p>
    <w:p w14:paraId="7ABE3DE2" w14:textId="1048A371" w:rsidR="009A4975" w:rsidRPr="009A4975" w:rsidRDefault="009A4975" w:rsidP="009A4975">
      <w:pPr>
        <w:spacing w:line="360" w:lineRule="auto"/>
        <w:jc w:val="both"/>
      </w:pPr>
      <w:r w:rsidRPr="009A4975">
        <w:t xml:space="preserve">Tempest has launched ActiveCool™, </w:t>
      </w:r>
      <w:r>
        <w:t xml:space="preserve">a </w:t>
      </w:r>
      <w:r w:rsidRPr="009A4975">
        <w:t>closed-loop cooling system for larger outdoor enclosures</w:t>
      </w:r>
      <w:r>
        <w:t xml:space="preserve"> to house powerful laser projectors</w:t>
      </w:r>
      <w:r w:rsidRPr="009A4975">
        <w:t xml:space="preserve"> with thermal dissipation between 12-15,000btu. </w:t>
      </w:r>
      <w:r>
        <w:t xml:space="preserve">This latest technology, created with a leading US cooler manufacturer partner, ensures projector investments are protected and able to deliver </w:t>
      </w:r>
      <w:r w:rsidR="00641093">
        <w:t xml:space="preserve">continued </w:t>
      </w:r>
      <w:r>
        <w:t xml:space="preserve">optimum performance. </w:t>
      </w:r>
      <w:r w:rsidR="00DE79D3">
        <w:t xml:space="preserve"> </w:t>
      </w:r>
      <w:r w:rsidR="00DE79D3" w:rsidRPr="009A4975">
        <w:t xml:space="preserve">The ActiveCool unit installs next to the enclosure, and continuously cools to a </w:t>
      </w:r>
      <w:r w:rsidR="00FD67EC" w:rsidRPr="009A4975">
        <w:t>pre-set</w:t>
      </w:r>
      <w:r w:rsidR="00DE79D3" w:rsidRPr="009A4975">
        <w:t xml:space="preserve"> temperature while the projector is active, or if the enclosure heats up during the day.</w:t>
      </w:r>
    </w:p>
    <w:p w14:paraId="6F58FF22" w14:textId="60DB270A" w:rsidR="009A4975" w:rsidRPr="009A4975" w:rsidRDefault="009A4975" w:rsidP="009A4975">
      <w:pPr>
        <w:spacing w:line="360" w:lineRule="auto"/>
        <w:jc w:val="both"/>
      </w:pPr>
      <w:r w:rsidRPr="009A4975">
        <w:t xml:space="preserve">“Today’s high-power laser projectors are wonderfully efficient, but they are also a lot more temperature-sensitive than their lamp-based predecessors,” says Tim Burnham, Tempest’s President. “In higher ambient temperatures it may be necessary to reduce light output to preserve laser engine life, and colour balance may be affected by temperature fluctuations – not good. </w:t>
      </w:r>
      <w:r w:rsidR="00641093">
        <w:t xml:space="preserve">With </w:t>
      </w:r>
      <w:r w:rsidRPr="009A4975">
        <w:t>ActiveCool</w:t>
      </w:r>
      <w:r w:rsidR="00641093">
        <w:t>, this</w:t>
      </w:r>
      <w:r w:rsidRPr="009A4975">
        <w:t xml:space="preserve"> potentially hugely costly issue </w:t>
      </w:r>
      <w:r w:rsidR="00641093">
        <w:t>is solved</w:t>
      </w:r>
      <w:r w:rsidR="005E536E">
        <w:t>,</w:t>
      </w:r>
      <w:r w:rsidR="00641093">
        <w:t xml:space="preserve"> </w:t>
      </w:r>
      <w:r w:rsidRPr="009A4975">
        <w:t xml:space="preserve">with </w:t>
      </w:r>
      <w:r w:rsidR="006F7B89">
        <w:t>the minimum o</w:t>
      </w:r>
      <w:bookmarkStart w:id="0" w:name="_GoBack"/>
      <w:bookmarkEnd w:id="0"/>
      <w:r w:rsidR="006F7B89">
        <w:t>f</w:t>
      </w:r>
      <w:r w:rsidRPr="009A4975">
        <w:t xml:space="preserve"> fuss</w:t>
      </w:r>
      <w:r w:rsidR="00641093">
        <w:t xml:space="preserve"> for the user</w:t>
      </w:r>
      <w:r w:rsidRPr="009A4975">
        <w:t>.”</w:t>
      </w:r>
    </w:p>
    <w:p w14:paraId="4440BB41" w14:textId="33529C1D" w:rsidR="009A4975" w:rsidRPr="009A4975" w:rsidRDefault="00641093" w:rsidP="009A4975">
      <w:pPr>
        <w:spacing w:line="360" w:lineRule="auto"/>
        <w:jc w:val="both"/>
      </w:pPr>
      <w:r>
        <w:t xml:space="preserve">ActiveCool </w:t>
      </w:r>
      <w:r w:rsidR="005E536E">
        <w:t>is designed to work</w:t>
      </w:r>
      <w:r>
        <w:t xml:space="preserve"> in conjunction with Tempest’s Cyclone </w:t>
      </w:r>
      <w:r w:rsidR="005E536E">
        <w:t xml:space="preserve">outdoor </w:t>
      </w:r>
      <w:r>
        <w:t xml:space="preserve">enclosure. </w:t>
      </w:r>
      <w:r w:rsidR="009A4975" w:rsidRPr="009A4975">
        <w:t xml:space="preserve">Operation is completely automatic; users set the target temperature and leave the rest to Tempest’s patented DEC4 control system. As soon as DEC4 senses the projector is active, cooled air starts circulating through the enclosure, regulated by the cooler control. The optional Salt Fog protection kit protects the cooler from corrosive air conditions by the beach or shipboard. </w:t>
      </w:r>
    </w:p>
    <w:p w14:paraId="64F6DAB9" w14:textId="3DBD787B" w:rsidR="00D11290" w:rsidRPr="005B555B" w:rsidRDefault="009A4975" w:rsidP="00DE79D3">
      <w:pPr>
        <w:spacing w:line="360" w:lineRule="auto"/>
        <w:jc w:val="both"/>
        <w:rPr>
          <w:rFonts w:cstheme="minorHAnsi"/>
        </w:rPr>
      </w:pPr>
      <w:r w:rsidRPr="009A4975">
        <w:t>ActiveCool is available from Q1 2020, and its launch is being announced at ISE</w:t>
      </w:r>
      <w:r w:rsidR="00834C21">
        <w:t xml:space="preserve"> 2020, where </w:t>
      </w:r>
      <w:r>
        <w:t xml:space="preserve">Tempest </w:t>
      </w:r>
      <w:r w:rsidR="00DE79D3">
        <w:t>is</w:t>
      </w:r>
      <w:r>
        <w:t xml:space="preserve"> exhibiting </w:t>
      </w:r>
      <w:r w:rsidR="00834C21">
        <w:t>(</w:t>
      </w:r>
      <w:r>
        <w:t>15-</w:t>
      </w:r>
      <w:r w:rsidR="00834C21">
        <w:t>K</w:t>
      </w:r>
      <w:r>
        <w:t>225</w:t>
      </w:r>
      <w:r w:rsidR="00834C21">
        <w:t>)</w:t>
      </w:r>
      <w:r>
        <w:t>.</w:t>
      </w:r>
    </w:p>
    <w:p w14:paraId="1CD3D836" w14:textId="77777777" w:rsidR="000063E0" w:rsidRDefault="000063E0" w:rsidP="00123FD1">
      <w:pPr>
        <w:spacing w:line="360" w:lineRule="auto"/>
        <w:jc w:val="both"/>
      </w:pPr>
    </w:p>
    <w:p w14:paraId="30CE4831" w14:textId="77777777" w:rsidR="00123FD1" w:rsidRPr="005B555B" w:rsidRDefault="00123FD1" w:rsidP="00123FD1">
      <w:pPr>
        <w:spacing w:after="0" w:line="360" w:lineRule="auto"/>
        <w:jc w:val="center"/>
        <w:rPr>
          <w:rFonts w:cstheme="minorHAnsi"/>
        </w:rPr>
      </w:pPr>
      <w:r w:rsidRPr="005B555B">
        <w:rPr>
          <w:rFonts w:cstheme="minorHAnsi"/>
        </w:rPr>
        <w:t>-ends-</w:t>
      </w:r>
    </w:p>
    <w:p w14:paraId="74B45D9C" w14:textId="7CD42E7F" w:rsidR="00DE79D3" w:rsidRDefault="00123FD1" w:rsidP="00123FD1">
      <w:pPr>
        <w:spacing w:after="0" w:line="360" w:lineRule="auto"/>
        <w:jc w:val="both"/>
        <w:rPr>
          <w:rFonts w:cstheme="minorHAnsi"/>
        </w:rPr>
      </w:pPr>
      <w:r w:rsidRPr="005B555B">
        <w:rPr>
          <w:rFonts w:cstheme="minorHAnsi"/>
        </w:rPr>
        <w:t xml:space="preserve">Words: </w:t>
      </w:r>
      <w:r w:rsidR="00DE79D3">
        <w:rPr>
          <w:rFonts w:cstheme="minorHAnsi"/>
        </w:rPr>
        <w:t>2</w:t>
      </w:r>
      <w:r w:rsidR="00E000ED">
        <w:rPr>
          <w:rFonts w:cstheme="minorHAnsi"/>
        </w:rPr>
        <w:t>4</w:t>
      </w:r>
      <w:r w:rsidR="00834C21">
        <w:rPr>
          <w:rFonts w:cstheme="minorHAnsi"/>
        </w:rPr>
        <w:t>3</w:t>
      </w:r>
    </w:p>
    <w:p w14:paraId="2A72BA88" w14:textId="77777777" w:rsidR="00DE79D3" w:rsidRDefault="00DE79D3">
      <w:pPr>
        <w:rPr>
          <w:rFonts w:cstheme="minorHAnsi"/>
        </w:rPr>
      </w:pPr>
      <w:r>
        <w:rPr>
          <w:rFonts w:cstheme="minorHAnsi"/>
        </w:rPr>
        <w:br w:type="page"/>
      </w:r>
    </w:p>
    <w:p w14:paraId="1806EDCA" w14:textId="77777777" w:rsidR="00123FD1" w:rsidRPr="005B555B" w:rsidRDefault="00123FD1" w:rsidP="00123FD1">
      <w:pPr>
        <w:spacing w:after="0" w:line="360" w:lineRule="auto"/>
        <w:jc w:val="both"/>
        <w:rPr>
          <w:rFonts w:cstheme="minorHAnsi"/>
        </w:rPr>
      </w:pPr>
    </w:p>
    <w:p w14:paraId="46781365" w14:textId="77777777" w:rsidR="00123FD1" w:rsidRPr="005B555B" w:rsidRDefault="00123FD1" w:rsidP="00123FD1">
      <w:pPr>
        <w:autoSpaceDE w:val="0"/>
        <w:autoSpaceDN w:val="0"/>
        <w:adjustRightInd w:val="0"/>
        <w:spacing w:after="0" w:line="360" w:lineRule="auto"/>
        <w:jc w:val="both"/>
        <w:rPr>
          <w:rFonts w:cstheme="minorHAnsi"/>
          <w:b/>
        </w:rPr>
      </w:pPr>
      <w:r w:rsidRPr="005B555B">
        <w:rPr>
          <w:rFonts w:cstheme="minorHAnsi"/>
          <w:b/>
        </w:rPr>
        <w:t>Editors’ Notes:</w:t>
      </w:r>
    </w:p>
    <w:p w14:paraId="078CEEEC" w14:textId="77777777" w:rsidR="00123FD1" w:rsidRPr="005B555B" w:rsidRDefault="00123FD1" w:rsidP="00123FD1">
      <w:pPr>
        <w:autoSpaceDE w:val="0"/>
        <w:autoSpaceDN w:val="0"/>
        <w:adjustRightInd w:val="0"/>
        <w:spacing w:after="0" w:line="360" w:lineRule="auto"/>
        <w:jc w:val="both"/>
        <w:rPr>
          <w:rFonts w:cstheme="minorHAnsi"/>
          <w:b/>
        </w:rPr>
      </w:pPr>
    </w:p>
    <w:p w14:paraId="44B6966C" w14:textId="77777777" w:rsidR="00123FD1" w:rsidRPr="005B555B" w:rsidRDefault="00123FD1" w:rsidP="00123FD1">
      <w:pPr>
        <w:autoSpaceDE w:val="0"/>
        <w:autoSpaceDN w:val="0"/>
        <w:adjustRightInd w:val="0"/>
        <w:spacing w:after="0" w:line="360" w:lineRule="auto"/>
        <w:jc w:val="both"/>
        <w:rPr>
          <w:rFonts w:cstheme="minorHAnsi"/>
          <w:b/>
        </w:rPr>
      </w:pPr>
      <w:r w:rsidRPr="005B555B">
        <w:rPr>
          <w:rFonts w:cstheme="minorHAnsi"/>
          <w:b/>
        </w:rPr>
        <w:t>About Tempest</w:t>
      </w:r>
    </w:p>
    <w:p w14:paraId="2BB57A0A" w14:textId="77777777" w:rsidR="00123FD1" w:rsidRPr="005B555B" w:rsidRDefault="00123FD1" w:rsidP="00123FD1">
      <w:pPr>
        <w:autoSpaceDE w:val="0"/>
        <w:autoSpaceDN w:val="0"/>
        <w:adjustRightInd w:val="0"/>
        <w:spacing w:after="0" w:line="360" w:lineRule="auto"/>
        <w:jc w:val="both"/>
        <w:rPr>
          <w:rFonts w:cstheme="minorHAnsi"/>
        </w:rPr>
      </w:pPr>
      <w:r w:rsidRPr="005B555B">
        <w:rPr>
          <w:rFonts w:cstheme="minorHAnsi"/>
        </w:rPr>
        <w:t>California-based Tempest is the world's premier manufacturer of specialist outdoor enclosures and indoor HUSH boxes for digital projectors. Patented Digital Enclosure Control technology keeps equipment cool when it's hot, warm when it's cold, and prevents harmful condensation.</w:t>
      </w:r>
    </w:p>
    <w:p w14:paraId="6C178C13" w14:textId="77777777" w:rsidR="00123FD1" w:rsidRPr="005B555B" w:rsidRDefault="00123FD1" w:rsidP="00123FD1">
      <w:pPr>
        <w:autoSpaceDE w:val="0"/>
        <w:autoSpaceDN w:val="0"/>
        <w:adjustRightInd w:val="0"/>
        <w:spacing w:after="0" w:line="360" w:lineRule="auto"/>
        <w:jc w:val="both"/>
        <w:rPr>
          <w:rFonts w:cstheme="minorHAnsi"/>
        </w:rPr>
      </w:pPr>
    </w:p>
    <w:p w14:paraId="5E65A8D1" w14:textId="77777777" w:rsidR="00123FD1" w:rsidRPr="005B555B" w:rsidRDefault="00123FD1" w:rsidP="00123FD1">
      <w:pPr>
        <w:autoSpaceDE w:val="0"/>
        <w:autoSpaceDN w:val="0"/>
        <w:adjustRightInd w:val="0"/>
        <w:spacing w:after="0" w:line="360" w:lineRule="auto"/>
        <w:jc w:val="both"/>
        <w:rPr>
          <w:rFonts w:cstheme="minorHAnsi"/>
        </w:rPr>
      </w:pPr>
      <w:r w:rsidRPr="005B555B">
        <w:rPr>
          <w:rFonts w:cstheme="minorHAnsi"/>
        </w:rPr>
        <w:t>Tempest enclosures accommodate projectors from 3,000 – 40,000 lumens and support devices from all leading projector manufacturers. From the world’s most pioneering visual artists and cutting edge video mapping projects, to fixed installations at the world’s leading tourist attractions and hotels, Tempest enclosures are protecting projectors in all corners and climates of the planet.</w:t>
      </w:r>
      <w:r w:rsidRPr="005B555B">
        <w:rPr>
          <w:rFonts w:cstheme="minorHAnsi"/>
        </w:rPr>
        <w:tab/>
      </w:r>
    </w:p>
    <w:p w14:paraId="7D0A33C3" w14:textId="77777777" w:rsidR="00123FD1" w:rsidRPr="005B555B" w:rsidRDefault="00123FD1" w:rsidP="00123FD1">
      <w:pPr>
        <w:autoSpaceDE w:val="0"/>
        <w:autoSpaceDN w:val="0"/>
        <w:adjustRightInd w:val="0"/>
        <w:spacing w:after="0" w:line="360" w:lineRule="auto"/>
        <w:jc w:val="both"/>
        <w:rPr>
          <w:rFonts w:cstheme="minorHAnsi"/>
        </w:rPr>
      </w:pPr>
    </w:p>
    <w:p w14:paraId="0B70B7E1" w14:textId="77777777" w:rsidR="00123FD1" w:rsidRPr="005B555B" w:rsidRDefault="00123FD1" w:rsidP="00123FD1">
      <w:pPr>
        <w:autoSpaceDE w:val="0"/>
        <w:autoSpaceDN w:val="0"/>
        <w:adjustRightInd w:val="0"/>
        <w:spacing w:after="0" w:line="360" w:lineRule="auto"/>
        <w:jc w:val="both"/>
        <w:rPr>
          <w:rFonts w:cstheme="minorHAnsi"/>
          <w:b/>
        </w:rPr>
      </w:pPr>
      <w:r w:rsidRPr="005B555B">
        <w:rPr>
          <w:rFonts w:cstheme="minorHAnsi"/>
          <w:b/>
        </w:rPr>
        <w:t>For more information please contact:</w:t>
      </w:r>
    </w:p>
    <w:p w14:paraId="7E4AE5E9" w14:textId="2C29A5FD" w:rsidR="00123FD1" w:rsidRPr="005B555B" w:rsidRDefault="00DE79D3" w:rsidP="00123FD1">
      <w:pPr>
        <w:autoSpaceDE w:val="0"/>
        <w:autoSpaceDN w:val="0"/>
        <w:adjustRightInd w:val="0"/>
        <w:spacing w:after="0" w:line="360" w:lineRule="auto"/>
        <w:jc w:val="both"/>
        <w:rPr>
          <w:rFonts w:cstheme="minorHAnsi"/>
        </w:rPr>
      </w:pPr>
      <w:r>
        <w:rPr>
          <w:rFonts w:cstheme="minorHAnsi"/>
        </w:rPr>
        <w:t>Oliver Berrow</w:t>
      </w:r>
    </w:p>
    <w:p w14:paraId="1A631E2C" w14:textId="5C8A8EF1" w:rsidR="00123FD1" w:rsidRPr="005B555B" w:rsidRDefault="00123FD1" w:rsidP="00123FD1">
      <w:pPr>
        <w:autoSpaceDE w:val="0"/>
        <w:autoSpaceDN w:val="0"/>
        <w:adjustRightInd w:val="0"/>
        <w:spacing w:after="0" w:line="360" w:lineRule="auto"/>
        <w:jc w:val="both"/>
        <w:rPr>
          <w:rFonts w:cstheme="minorHAnsi"/>
        </w:rPr>
      </w:pPr>
      <w:r w:rsidRPr="005B555B">
        <w:rPr>
          <w:rFonts w:cstheme="minorHAnsi"/>
        </w:rPr>
        <w:t xml:space="preserve">Wildwood </w:t>
      </w:r>
      <w:r w:rsidR="00DE79D3">
        <w:rPr>
          <w:rFonts w:cstheme="minorHAnsi"/>
        </w:rPr>
        <w:t>PR</w:t>
      </w:r>
    </w:p>
    <w:p w14:paraId="678941A4" w14:textId="2A582F18" w:rsidR="00123FD1" w:rsidRPr="005B555B" w:rsidRDefault="00834C21" w:rsidP="00123FD1">
      <w:pPr>
        <w:autoSpaceDE w:val="0"/>
        <w:autoSpaceDN w:val="0"/>
        <w:adjustRightInd w:val="0"/>
        <w:spacing w:after="0" w:line="360" w:lineRule="auto"/>
        <w:jc w:val="both"/>
        <w:rPr>
          <w:rFonts w:cstheme="minorHAnsi"/>
        </w:rPr>
      </w:pPr>
      <w:hyperlink r:id="rId6" w:history="1">
        <w:r w:rsidR="00DE79D3">
          <w:rPr>
            <w:rStyle w:val="Hyperlink"/>
            <w:rFonts w:cstheme="minorHAnsi"/>
          </w:rPr>
          <w:t>oliver.berrow@wildwoodpr.com</w:t>
        </w:r>
      </w:hyperlink>
      <w:r w:rsidR="00123FD1" w:rsidRPr="005B555B">
        <w:rPr>
          <w:rStyle w:val="Hyperlink"/>
          <w:rFonts w:cstheme="minorHAnsi"/>
        </w:rPr>
        <w:t xml:space="preserve"> </w:t>
      </w:r>
    </w:p>
    <w:p w14:paraId="17A8319C" w14:textId="77777777" w:rsidR="00363A55" w:rsidRPr="00B761CA" w:rsidRDefault="00123FD1" w:rsidP="00B761CA">
      <w:pPr>
        <w:autoSpaceDE w:val="0"/>
        <w:autoSpaceDN w:val="0"/>
        <w:adjustRightInd w:val="0"/>
        <w:spacing w:after="0" w:line="360" w:lineRule="auto"/>
        <w:jc w:val="both"/>
        <w:rPr>
          <w:rFonts w:cstheme="minorHAnsi"/>
        </w:rPr>
      </w:pPr>
      <w:r w:rsidRPr="005B555B">
        <w:rPr>
          <w:rFonts w:cstheme="minorHAnsi"/>
        </w:rPr>
        <w:t>+44 (0)1293 851 115</w:t>
      </w:r>
    </w:p>
    <w:sectPr w:rsidR="00363A55" w:rsidRPr="00B761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C56F16"/>
    <w:multiLevelType w:val="hybridMultilevel"/>
    <w:tmpl w:val="F094D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FD1"/>
    <w:rsid w:val="000063E0"/>
    <w:rsid w:val="0007187E"/>
    <w:rsid w:val="000E15B4"/>
    <w:rsid w:val="00123FD1"/>
    <w:rsid w:val="00194905"/>
    <w:rsid w:val="002F336E"/>
    <w:rsid w:val="003042B4"/>
    <w:rsid w:val="0032663E"/>
    <w:rsid w:val="00353E19"/>
    <w:rsid w:val="00363A55"/>
    <w:rsid w:val="004A588E"/>
    <w:rsid w:val="00545AAA"/>
    <w:rsid w:val="005A278F"/>
    <w:rsid w:val="005C5CF7"/>
    <w:rsid w:val="005E536E"/>
    <w:rsid w:val="006224AE"/>
    <w:rsid w:val="00641093"/>
    <w:rsid w:val="00687B97"/>
    <w:rsid w:val="006F7B89"/>
    <w:rsid w:val="0073412D"/>
    <w:rsid w:val="0074156B"/>
    <w:rsid w:val="00771D9B"/>
    <w:rsid w:val="00802541"/>
    <w:rsid w:val="00834C21"/>
    <w:rsid w:val="00873410"/>
    <w:rsid w:val="00985D82"/>
    <w:rsid w:val="009A4975"/>
    <w:rsid w:val="00AA6ED6"/>
    <w:rsid w:val="00AB616D"/>
    <w:rsid w:val="00AF79C7"/>
    <w:rsid w:val="00B51A1C"/>
    <w:rsid w:val="00B761CA"/>
    <w:rsid w:val="00BA7F4E"/>
    <w:rsid w:val="00C0600E"/>
    <w:rsid w:val="00C41C46"/>
    <w:rsid w:val="00C67E46"/>
    <w:rsid w:val="00C85CF5"/>
    <w:rsid w:val="00D11290"/>
    <w:rsid w:val="00D50D59"/>
    <w:rsid w:val="00DE0224"/>
    <w:rsid w:val="00DE79D3"/>
    <w:rsid w:val="00E000ED"/>
    <w:rsid w:val="00FA09F6"/>
    <w:rsid w:val="00FD67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DDB0A"/>
  <w15:docId w15:val="{51D7E7D6-A908-4CD0-8CD7-30E963107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3F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3FD1"/>
    <w:pPr>
      <w:ind w:left="720"/>
      <w:contextualSpacing/>
    </w:pPr>
  </w:style>
  <w:style w:type="paragraph" w:styleId="NormalWeb">
    <w:name w:val="Normal (Web)"/>
    <w:basedOn w:val="Normal"/>
    <w:uiPriority w:val="99"/>
    <w:unhideWhenUsed/>
    <w:rsid w:val="00123FD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123FD1"/>
    <w:rPr>
      <w:color w:val="0000FF"/>
      <w:u w:val="single"/>
    </w:rPr>
  </w:style>
  <w:style w:type="character" w:customStyle="1" w:styleId="apple-style-span">
    <w:name w:val="apple-style-span"/>
    <w:rsid w:val="00123FD1"/>
  </w:style>
  <w:style w:type="paragraph" w:styleId="BalloonText">
    <w:name w:val="Balloon Text"/>
    <w:basedOn w:val="Normal"/>
    <w:link w:val="BalloonTextChar"/>
    <w:uiPriority w:val="99"/>
    <w:semiHidden/>
    <w:unhideWhenUsed/>
    <w:rsid w:val="007341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41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liver.berrow@wildwoodpr.com"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401</Words>
  <Characters>2292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Oliver Berrow</dc:creator>
  <cp:lastModifiedBy>Oliver Berrow</cp:lastModifiedBy>
  <cp:revision>6</cp:revision>
  <dcterms:created xsi:type="dcterms:W3CDTF">2019-12-05T16:47:00Z</dcterms:created>
  <dcterms:modified xsi:type="dcterms:W3CDTF">2019-12-05T16:50:00Z</dcterms:modified>
</cp:coreProperties>
</file>